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center"/>
      </w:pPr>
      <w:r>
        <w:rPr>
          <w:rStyle w:val="4"/>
          <w:rFonts w:ascii="宋体" w:hAnsi="宋体" w:eastAsia="宋体" w:cs="宋体"/>
          <w:kern w:val="0"/>
          <w:sz w:val="27"/>
          <w:szCs w:val="27"/>
          <w:lang w:val="en-US" w:eastAsia="zh-CN" w:bidi="ar"/>
        </w:rPr>
        <w:t>Ammonium</w:t>
      </w:r>
      <w:bookmarkStart w:id="0" w:name="_GoBack"/>
      <w:bookmarkEnd w:id="0"/>
      <w:r>
        <w:rPr>
          <w:rStyle w:val="4"/>
          <w:rFonts w:ascii="宋体" w:hAnsi="宋体" w:eastAsia="宋体" w:cs="宋体"/>
          <w:kern w:val="0"/>
          <w:sz w:val="27"/>
          <w:szCs w:val="27"/>
          <w:lang w:val="en-US" w:eastAsia="zh-CN" w:bidi="ar"/>
        </w:rPr>
        <w:t xml:space="preserve"> thiosulfate CAS 7783-18-8 with high quality</w:t>
      </w:r>
    </w:p>
    <w:p>
      <w:pPr>
        <w:keepNext w:val="0"/>
        <w:keepLines w:val="0"/>
        <w:widowControl/>
        <w:suppressLineNumbers w:val="0"/>
        <w:jc w:val="left"/>
      </w:pPr>
      <w:r>
        <w:rPr>
          <w:rFonts w:ascii="宋体" w:hAnsi="宋体" w:eastAsia="宋体" w:cs="宋体"/>
          <w:kern w:val="0"/>
          <w:sz w:val="24"/>
          <w:szCs w:val="24"/>
          <w:lang w:val="en-US" w:eastAsia="zh-CN" w:bidi="ar"/>
        </w:rPr>
        <w:t>The specification of Ammonium thiosulfate 7783-18-8 Factory supply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Molecular formula :H8N2O3S2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Formula weight ;148.21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Xiamen Ditai Chemicals Co., Ltd is a professional chemical company in China. Specializing deal and export various kinds of quality chemicals since 1997. The products Include industry chemical, Animal feed additive, Food additive, Agrochemical, Fertilizer, pharmaceuticals, water treatment and Minerals. Our management team has over 17 years of combined expertise meeting the needs of clients. We are proud our quality chemcials and service was approbated by the clients in the worldwide.</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Xiamen Ditai Chemicals Co., Ltd is an ISO9001:2008 certificated organization. We alway pay attention to the quality control. For us, quality means satisfied clients. Only by constantly improving our internal and external procedures are we able to remain a reliable supplier of chemicals for our clients worldwide. Every step of the distribution chain is constantly checked and rechecked to guarantee the quality. Through continuous improvement in quality and service, we will provide our customers with products of optimum quality consistent with their requirements.</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Besides the quality, we think the competitive price of goods is also important. Our comprehensive distribution network, buying power and efficient inventory management system allow us to offer our products at the best possible prices. Our principle is: Quality Chemicals With Competitive Prices - We Supply!</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Up to now many of our chemicals have been done REACH final registration. It is convenient for the clients to use our chemicals in Europe market.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Your satisfaction is our most interested thing. Also your any suggestion will be highly welcome by us. Now enjoy your visiting and hope to hearing from you!</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micon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E58E1"/>
    <w:rsid w:val="326E5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0782C1"/>
      <w:u w:val="single"/>
    </w:rPr>
  </w:style>
  <w:style w:type="character" w:styleId="6">
    <w:name w:val="Hyperlink"/>
    <w:basedOn w:val="3"/>
    <w:uiPriority w:val="0"/>
    <w:rPr>
      <w:color w:val="0782C1"/>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2020-01-20T08:40:00Z</dcterms:created>
  <dc:creator>Pa-nLI-ng</dc:creator>
  <cp:lastModifiedBy>Pa-nLI-ng</cp:lastModifiedBy>
  <dcterms:modified xsi:type="dcterms:W3CDTF">2020-01-20T08:40:46Z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